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AC" w:rsidRPr="00F13BAC" w:rsidRDefault="00F13BAC" w:rsidP="00F13BAC">
      <w:pPr>
        <w:pStyle w:val="Testonormale"/>
        <w:jc w:val="center"/>
        <w:rPr>
          <w:b/>
          <w:caps/>
        </w:rPr>
      </w:pPr>
      <w:r w:rsidRPr="00F13BAC">
        <w:rPr>
          <w:b/>
          <w:caps/>
        </w:rPr>
        <w:t>Risultati della missione in Nicaragua dal 15 al 22 2015</w:t>
      </w:r>
    </w:p>
    <w:p w:rsidR="00F13BAC" w:rsidRPr="00F13BAC" w:rsidRDefault="00F13BAC" w:rsidP="00F13BAC">
      <w:pPr>
        <w:pStyle w:val="Testonormale"/>
        <w:jc w:val="both"/>
        <w:rPr>
          <w:caps/>
        </w:rPr>
      </w:pPr>
    </w:p>
    <w:p w:rsidR="00F13BAC" w:rsidRDefault="00F13BAC" w:rsidP="00F13BAC">
      <w:pPr>
        <w:pStyle w:val="Testonormale"/>
        <w:ind w:firstLine="708"/>
        <w:jc w:val="both"/>
      </w:pPr>
    </w:p>
    <w:p w:rsidR="00F13BAC" w:rsidRDefault="00F13BAC" w:rsidP="00F13BAC">
      <w:pPr>
        <w:pStyle w:val="Testonormale"/>
        <w:ind w:firstLine="708"/>
        <w:jc w:val="both"/>
      </w:pPr>
      <w:r>
        <w:t xml:space="preserve">A nostro giudizio i risultati sono molto positivi. La notizia più importante è che ci ha ricevuto il Ministero della Salute per discutere la nostra proposta dello studio epidemiologico. </w:t>
      </w:r>
    </w:p>
    <w:p w:rsidR="00F13BAC" w:rsidRDefault="00F13BAC" w:rsidP="00F13BAC">
      <w:pPr>
        <w:pStyle w:val="Testonormale"/>
        <w:ind w:firstLine="708"/>
        <w:jc w:val="both"/>
      </w:pPr>
      <w:r>
        <w:t>Per il MINSA erano presenti il nefrologo dr. Jiménez, la responsabile della cooperazione dr.ssa Maria de los Angeles Boedeker Herrera e la funzionaria Escarleth Ortíz.</w:t>
      </w:r>
    </w:p>
    <w:p w:rsidR="00F13BAC" w:rsidRDefault="00F13BAC" w:rsidP="00F13BAC">
      <w:pPr>
        <w:pStyle w:val="Testonormale"/>
        <w:ind w:firstLine="708"/>
        <w:jc w:val="both"/>
      </w:pPr>
      <w:r>
        <w:t>Il clima è stato molto cordiale. Il dr. Jiménez ci ha chiesto dei chiarimenti sulla ricerca e sul  progetto iniziale (quello approvato dalla Regione Toscana).</w:t>
      </w:r>
    </w:p>
    <w:p w:rsidR="00F13BAC" w:rsidRDefault="00F13BAC" w:rsidP="00F13BAC">
      <w:pPr>
        <w:pStyle w:val="Testonormale"/>
        <w:ind w:firstLine="708"/>
        <w:jc w:val="both"/>
      </w:pPr>
      <w:r>
        <w:t xml:space="preserve"> </w:t>
      </w:r>
    </w:p>
    <w:p w:rsidR="00F13BAC" w:rsidRDefault="00F13BAC" w:rsidP="00F13BAC">
      <w:pPr>
        <w:pStyle w:val="Testonormale"/>
        <w:jc w:val="both"/>
        <w:rPr>
          <w:b/>
        </w:rPr>
      </w:pPr>
      <w:r w:rsidRPr="00F13BAC">
        <w:rPr>
          <w:b/>
        </w:rPr>
        <w:t>La discussione in particolare ha riguardato:</w:t>
      </w:r>
    </w:p>
    <w:p w:rsidR="00F13BAC" w:rsidRPr="00F13BAC" w:rsidRDefault="00F13BAC" w:rsidP="00F13BAC">
      <w:pPr>
        <w:pStyle w:val="Testonormale"/>
        <w:jc w:val="both"/>
        <w:rPr>
          <w:b/>
        </w:rPr>
      </w:pPr>
    </w:p>
    <w:p w:rsidR="00F13BAC" w:rsidRDefault="00F13BAC" w:rsidP="00F13BAC">
      <w:pPr>
        <w:pStyle w:val="Testonormale"/>
        <w:jc w:val="both"/>
      </w:pPr>
      <w:r>
        <w:t xml:space="preserve">-gli sviluppi dello studio dell’acqua per consumo umano dopo le analisi effettuate; -alcuni aspetti metodologici della ricerca epidemiologica (modalità dei prelievi, analisi da effettuare, caratteristiche dei laboratori che le effettueranno, privacy e consenso informato, impegno a non pubblicare i dati senza un consenso del MINSA); -la risposta che si proponiamo di dare ai pazienti che risulteranno affetti da IRC; -la questione del centro dialisi a Malpaisillo; </w:t>
      </w:r>
    </w:p>
    <w:p w:rsidR="00F13BAC" w:rsidRDefault="00F13BAC" w:rsidP="00F13BAC">
      <w:pPr>
        <w:pStyle w:val="Testonormale"/>
        <w:jc w:val="both"/>
      </w:pPr>
      <w:r>
        <w:t xml:space="preserve">-contenuti delle successive campagne di prevenzione; </w:t>
      </w:r>
    </w:p>
    <w:p w:rsidR="00F13BAC" w:rsidRDefault="00F13BAC" w:rsidP="00F13BAC">
      <w:pPr>
        <w:pStyle w:val="Testonormale"/>
        <w:ind w:firstLine="708"/>
        <w:jc w:val="both"/>
      </w:pPr>
      <w:r>
        <w:t xml:space="preserve">Abbiamo spiegato che il nostro progetto ha come filo conduttore la prevenzione: lo studio di prevalenza ha lo scopo di calcolare la quantità di pazienti di IRC presenti nel Municipio (diagnosi precoce, prevenzione secondaria) per aiutare le istituzioni a mettere in atto le strategie sanitarie più adeguate, mentre con lo studio caso-controllo avremmo intenzione di mettere in relazione la malattia con l’esposizione ai vari fattori di rischio, ivi compresa la contaminazione dell’acqua potabile (riduzione dei fattori di rischio, prevenzione primaria). </w:t>
      </w:r>
      <w:r>
        <w:tab/>
      </w:r>
    </w:p>
    <w:p w:rsidR="00F13BAC" w:rsidRDefault="00F13BAC" w:rsidP="00F13BAC">
      <w:pPr>
        <w:pStyle w:val="Testonormale"/>
        <w:ind w:firstLine="708"/>
        <w:jc w:val="both"/>
      </w:pPr>
      <w:r>
        <w:t xml:space="preserve">Per una maggiore conoscenza di questo problema sono stati prelevati altri campioni che in questo momento sta analizzando l’ARPA toscana. </w:t>
      </w:r>
    </w:p>
    <w:p w:rsidR="00F13BAC" w:rsidRDefault="00F13BAC" w:rsidP="00F13BAC">
      <w:pPr>
        <w:pStyle w:val="Testonormale"/>
        <w:ind w:firstLine="708"/>
        <w:jc w:val="both"/>
      </w:pPr>
      <w:r>
        <w:t xml:space="preserve">È in preparazione una proposta progettuale da presentare a un bando della provincia di Trento che comprenderà azioni per migliorare la qualità dell’acqua potabile. </w:t>
      </w:r>
    </w:p>
    <w:p w:rsidR="00F13BAC" w:rsidRDefault="00F13BAC" w:rsidP="00F13BAC">
      <w:pPr>
        <w:pStyle w:val="Testonormale"/>
        <w:ind w:firstLine="708"/>
        <w:jc w:val="both"/>
      </w:pPr>
      <w:r>
        <w:t xml:space="preserve">Non abbiamo previsto di realizzare analisi di biomarcatori perché riteniamo che siano troppo costose e poco affidabili, e che per le nostre necessità sono sufficienti analisi di base del sangue (creatinina, uricemia) e dell’urina (creatinina, albumina, proteinuria).  </w:t>
      </w:r>
    </w:p>
    <w:p w:rsidR="00F13BAC" w:rsidRDefault="00F13BAC" w:rsidP="00F13BAC">
      <w:pPr>
        <w:pStyle w:val="Testonormale"/>
        <w:ind w:firstLine="708"/>
        <w:jc w:val="both"/>
      </w:pPr>
      <w:r>
        <w:t>Quanto al Centro dialisi, abbiamo convenuto (è d’accordo anche il sindaco</w:t>
      </w:r>
      <w:r w:rsidR="005B5439">
        <w:t xml:space="preserve"> di Malpaisillo</w:t>
      </w:r>
      <w:r>
        <w:t xml:space="preserve">) che è opportuno trasformare questa idea nel senso di un rafforzamento del Centro Sanitario di Malpaisillo e nella realizzazione di campagne di prevenzione dirette ai pazienti e alle loro famiglie per migliorare la loro qualità della vita). </w:t>
      </w:r>
    </w:p>
    <w:p w:rsidR="00F13BAC" w:rsidRDefault="00F13BAC" w:rsidP="00F13BAC">
      <w:pPr>
        <w:pStyle w:val="Testonormale"/>
        <w:ind w:firstLine="708"/>
        <w:jc w:val="both"/>
      </w:pPr>
      <w:r>
        <w:t xml:space="preserve">Il progetto permetterà al MINSA un notevole risparmio di risorse in quanto porterà una riduzione della prevalenza della malattia e un minor numero di pazienti che avranno bisogno di farmaci e terapie costose. I contenuti delle campagne informative –di cui sarà attuatore la Croce Rossa nicaraguense- saranno concordati con il MINSA, il quale ovviamente rimane responsabile per ogni attività di tipo terapeutico. </w:t>
      </w:r>
    </w:p>
    <w:p w:rsidR="00F13BAC" w:rsidRDefault="00F13BAC" w:rsidP="00F13BAC">
      <w:pPr>
        <w:pStyle w:val="Testonormale"/>
        <w:ind w:firstLine="708"/>
        <w:jc w:val="both"/>
      </w:pPr>
      <w:r>
        <w:t xml:space="preserve">Durante la missione abbiamo concordato con la Scientific S.A., una ditta di Managua, la fornitura delle attrezzature e dei beni di consumo necessari per la ricerca. Grazie al supporto di questa ditta le analisi potranno essere eseguite presso il laboratorio della banca del sangue di León, gestita dalla Croce Rossa.   </w:t>
      </w:r>
    </w:p>
    <w:p w:rsidR="00F13BAC" w:rsidRDefault="00F13BAC" w:rsidP="00F13BAC">
      <w:pPr>
        <w:pStyle w:val="Testonormale"/>
        <w:jc w:val="both"/>
      </w:pPr>
      <w:r>
        <w:t xml:space="preserve">La Croce Rossa ha creato un gruppo di volontari che si occuperanno della parte logistica dello studio, contattando i residenti estratti nel campione e somministrando loro i questionari.   </w:t>
      </w:r>
    </w:p>
    <w:p w:rsidR="00F13BAC" w:rsidRDefault="00F13BAC" w:rsidP="00F13BAC">
      <w:pPr>
        <w:pStyle w:val="Testonormale"/>
        <w:ind w:firstLine="708"/>
        <w:jc w:val="both"/>
      </w:pPr>
      <w:r>
        <w:t xml:space="preserve">Ci siamo impegnati a ripresentare al più presto la proposta di studio includendo le integrazioni richieste dal MINSA. </w:t>
      </w:r>
    </w:p>
    <w:p w:rsidR="00F13BAC" w:rsidRDefault="00F13BAC" w:rsidP="00F13BAC">
      <w:pPr>
        <w:pStyle w:val="Testonormale"/>
        <w:ind w:firstLine="708"/>
        <w:jc w:val="both"/>
      </w:pPr>
      <w:r>
        <w:lastRenderedPageBreak/>
        <w:t xml:space="preserve">Il referente della Croce Rossa Italiana in Nicaragua, Lic. Erick Obando Reyes, ha ottenuto dal Ministero dell’Educazione un assenso per l’analisi nelle scuole, che ci permetterà di affrontare anche la questione pediatrica. Nella prossima fase verranno individuate le scuole da coinvolgere. </w:t>
      </w:r>
    </w:p>
    <w:p w:rsidR="00F13BAC" w:rsidRDefault="00F13BAC" w:rsidP="00F13BAC">
      <w:pPr>
        <w:pStyle w:val="Testonormale"/>
        <w:ind w:firstLine="708"/>
        <w:jc w:val="both"/>
      </w:pPr>
      <w:r>
        <w:t xml:space="preserve">Il Lic. Erick sta contattando anche il Consiglio Elettorale Nazionale per chiedere la disponibilità dei dati di cui loro sono in possesso, che costituiscono la forma più aggiornata di censimento della popolazione del Municipio. </w:t>
      </w:r>
    </w:p>
    <w:p w:rsidR="00F13BAC" w:rsidRDefault="00F13BAC" w:rsidP="00F13BAC">
      <w:pPr>
        <w:pStyle w:val="Testonormale"/>
        <w:ind w:firstLine="708"/>
        <w:jc w:val="both"/>
      </w:pPr>
      <w:r>
        <w:t xml:space="preserve">Nel mese di gennaio sarà ospite a Livorno una dottoressa della Croce Rossa di León che frequenterà un corso sulle ecografie renali. Stiamo preparando una spedizione di attrezzature destinati al CS, quali un'ambulanza, un ecografo e letti ospedalieri. Si pensa che la ricerca possa partire il 1° febbraio 2016. </w:t>
      </w:r>
    </w:p>
    <w:p w:rsidR="00F13BAC" w:rsidRDefault="00F13BAC" w:rsidP="00F13BAC">
      <w:pPr>
        <w:pStyle w:val="Testonormale"/>
        <w:jc w:val="both"/>
      </w:pPr>
    </w:p>
    <w:p w:rsidR="00F13BAC" w:rsidRDefault="00F13BAC" w:rsidP="00F13BAC">
      <w:pPr>
        <w:pStyle w:val="Testonormale"/>
        <w:jc w:val="both"/>
      </w:pPr>
      <w:r>
        <w:t>Andrea Grillo e Mauro Rubichi</w:t>
      </w:r>
    </w:p>
    <w:p w:rsidR="00F13BAC" w:rsidRDefault="00F13BAC" w:rsidP="00F13BAC">
      <w:pPr>
        <w:pStyle w:val="Testonormale"/>
        <w:jc w:val="both"/>
      </w:pPr>
    </w:p>
    <w:p w:rsidR="00F13BAC" w:rsidRDefault="00F13BAC" w:rsidP="00F13BAC">
      <w:pPr>
        <w:pStyle w:val="Testonormale"/>
        <w:jc w:val="both"/>
      </w:pPr>
    </w:p>
    <w:p w:rsidR="003458EA" w:rsidRDefault="003458EA" w:rsidP="00F13BAC">
      <w:pPr>
        <w:jc w:val="both"/>
      </w:pPr>
    </w:p>
    <w:sectPr w:rsidR="003458EA" w:rsidSect="003458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13BAC"/>
    <w:rsid w:val="003458EA"/>
    <w:rsid w:val="005B5439"/>
    <w:rsid w:val="00707393"/>
    <w:rsid w:val="00E04BDD"/>
    <w:rsid w:val="00F13B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360" w:lineRule="auto"/>
        <w:ind w:left="1304" w:right="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58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F13BAC"/>
    <w:pPr>
      <w:spacing w:line="240" w:lineRule="auto"/>
      <w:ind w:left="0" w:right="0"/>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F13BAC"/>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4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2</cp:revision>
  <dcterms:created xsi:type="dcterms:W3CDTF">2015-12-23T11:00:00Z</dcterms:created>
  <dcterms:modified xsi:type="dcterms:W3CDTF">2016-01-08T17:13:00Z</dcterms:modified>
</cp:coreProperties>
</file>